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1C" w:rsidRPr="00682EC4" w:rsidRDefault="001D2D1C" w:rsidP="001D2D1C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682EC4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</w:p>
    <w:p w:rsidR="003E648B" w:rsidRPr="00777091" w:rsidRDefault="003E648B" w:rsidP="003E648B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E648B" w:rsidRPr="003E648B" w:rsidRDefault="003E648B" w:rsidP="003E648B">
      <w:pPr>
        <w:widowControl w:val="0"/>
        <w:autoSpaceDE w:val="0"/>
        <w:autoSpaceDN w:val="0"/>
        <w:adjustRightInd w:val="0"/>
        <w:spacing w:after="0"/>
        <w:ind w:left="61" w:hanging="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ТАБЕЛАРНИ ПРИКАЗ МАКСИМАЛНИХ ИЗНОСА БЕСПОВРАТНИХ СРЕДСТАВА ПО МЕРАМА И ПАКЕТИМА МЕРА ЕНЕРГЕТСКЕ САНАЦИЈЕ ЗА ПОРОДИЧНЕ КУЋЕ И СТАНОВЕ</w:t>
      </w:r>
    </w:p>
    <w:p w:rsidR="00331D3C" w:rsidRDefault="00331D3C"/>
    <w:p w:rsidR="003E648B" w:rsidRPr="003E648B" w:rsidRDefault="003E648B" w:rsidP="003E648B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RS"/>
        </w:rPr>
      </w:pPr>
      <w:r w:rsidRPr="003E648B"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sr-Latn-RS"/>
        </w:rPr>
        <w:t>Табела 1.</w:t>
      </w:r>
      <w:r w:rsidRPr="003E648B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RS"/>
        </w:rPr>
        <w:t xml:space="preserve"> - Максимални износи бесповратних средстава по мерама енергетске ефикасности и пакетима </w:t>
      </w:r>
      <w:r w:rsidRPr="003E648B"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sr-Latn-R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725"/>
        <w:gridCol w:w="1472"/>
        <w:gridCol w:w="1472"/>
        <w:gridCol w:w="1472"/>
        <w:gridCol w:w="1472"/>
      </w:tblGrid>
      <w:tr w:rsidR="003E648B" w:rsidRPr="003E648B" w:rsidTr="00B87B00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 xml:space="preserve">МЕРЕ ЕНЕРГЕТСКЕ САНАЦИЈЕ из одељка </w:t>
            </w:r>
            <w:r w:rsidRPr="003E648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3E64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МАКСИМАЛНИ ИЗНОСИ БЕСПОВРАТНИХ СРЕДСТАВА</w:t>
            </w:r>
          </w:p>
        </w:tc>
      </w:tr>
      <w:tr w:rsidR="003E648B" w:rsidRPr="003E648B" w:rsidTr="00B87B00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Појединачна мера (макс.50%)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Основни пакет (макс.55%)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Стандардни пакет (макс. 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Напредни пакет (макс.65%)</w:t>
            </w:r>
          </w:p>
        </w:tc>
      </w:tr>
      <w:tr w:rsidR="003E648B" w:rsidRPr="003E648B" w:rsidTr="00B87B00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260,000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390,000</w:t>
            </w:r>
          </w:p>
        </w:tc>
      </w:tr>
      <w:tr w:rsidR="003E648B" w:rsidRPr="003E648B" w:rsidTr="00B87B00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221,000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117,000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169,000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Уградња топлотне пумпе</w:t>
            </w:r>
            <w:r w:rsidRPr="003E648B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3E648B" w:rsidRPr="003E648B" w:rsidRDefault="003E648B" w:rsidP="003E648B">
            <w:pPr>
              <w:rPr>
                <w:rFonts w:ascii="Times New Roman" w:eastAsia="Times New Roman" w:hAnsi="Times New Roman" w:cs="Times New Roman"/>
                <w:sz w:val="24"/>
                <w:lang w:val="sr-Latn-RS" w:eastAsia="sr-Latn-RS"/>
              </w:rPr>
            </w:pP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a) 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195,000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б) 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481,000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в) 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520,000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г) 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520,000</w:t>
            </w:r>
          </w:p>
        </w:tc>
      </w:tr>
      <w:tr w:rsidR="003E648B" w:rsidRPr="003E648B" w:rsidTr="00B87B00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Cyrl-CS" w:eastAsia="sr-Latn-R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Cyrl-CS" w:eastAsia="sr-Latn-R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Cyrl-CS" w:eastAsia="sr-Latn-RS"/>
              </w:rPr>
              <w:t>195,000</w:t>
            </w:r>
          </w:p>
        </w:tc>
      </w:tr>
      <w:tr w:rsidR="003E648B" w:rsidRPr="003E648B" w:rsidTr="00B87B00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E648B" w:rsidRPr="003E648B" w:rsidTr="00B87B00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en-US" w:eastAsia="sr-Latn-RS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208,000</w:t>
            </w:r>
          </w:p>
        </w:tc>
      </w:tr>
      <w:tr w:rsidR="003E648B" w:rsidRPr="003E648B" w:rsidTr="00B87B00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546,000</w:t>
            </w:r>
          </w:p>
        </w:tc>
      </w:tr>
      <w:tr w:rsidR="003E648B" w:rsidRPr="003E648B" w:rsidTr="00B87B00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Израда техничке документације</w:t>
            </w:r>
            <w:r w:rsidRPr="003E648B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3E648B" w:rsidRPr="003E648B" w:rsidRDefault="003E648B" w:rsidP="003E648B">
            <w:pPr>
              <w:rPr>
                <w:rFonts w:ascii="Times New Roman" w:eastAsia="Times New Roman" w:hAnsi="Times New Roman" w:cs="Times New Roman"/>
                <w:sz w:val="24"/>
                <w:lang w:val="sr-Latn-RS" w:eastAsia="sr-Latn-RS"/>
              </w:rPr>
            </w:pPr>
          </w:p>
        </w:tc>
      </w:tr>
      <w:tr w:rsidR="003E648B" w:rsidRPr="003E648B" w:rsidTr="00B87B00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a) Архитектонско-грађевински пројекат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highlight w:val="yellow"/>
                <w:lang w:val="sr-Cyrl-RS" w:eastAsia="sr-Latn-R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</w:tr>
      <w:tr w:rsidR="003E648B" w:rsidRPr="003E648B" w:rsidTr="00B87B00">
        <w:trPr>
          <w:trHeight w:val="315"/>
          <w:jc w:val="center"/>
        </w:trPr>
        <w:tc>
          <w:tcPr>
            <w:tcW w:w="731" w:type="dxa"/>
            <w:vMerge/>
            <w:vAlign w:val="center"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б) Пројекат машинства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highlight w:val="yellow"/>
                <w:lang w:val="sr-Cyrl-RS" w:eastAsia="sr-Latn-R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 xml:space="preserve">в) Елаборат енергетске ефикасности  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г) Технички опис и попис радова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16,000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д) Енергетски пасош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40,000</w:t>
            </w:r>
          </w:p>
        </w:tc>
      </w:tr>
    </w:tbl>
    <w:p w:rsidR="003E648B" w:rsidRPr="003E648B" w:rsidRDefault="003E648B" w:rsidP="003E648B">
      <w:pPr>
        <w:tabs>
          <w:tab w:val="left" w:pos="360"/>
        </w:tabs>
        <w:spacing w:after="0" w:line="252" w:lineRule="auto"/>
        <w:ind w:left="61" w:hanging="3"/>
        <w:jc w:val="both"/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val="sr-Cyrl-CS" w:eastAsia="sr-Latn-RS"/>
        </w:rPr>
      </w:pPr>
      <w:r w:rsidRPr="003E648B">
        <w:rPr>
          <w:rFonts w:ascii="Times New Roman" w:eastAsia="Times New Roman" w:hAnsi="Times New Roman" w:cs="Times New Roman"/>
          <w:b/>
          <w:u w:val="single"/>
          <w:lang w:val="sr-Cyrl-CS" w:eastAsia="sr-Latn-RS"/>
        </w:rPr>
        <w:t>Напомене:</w:t>
      </w:r>
    </w:p>
    <w:p w:rsidR="003E648B" w:rsidRPr="003E648B" w:rsidRDefault="003E648B" w:rsidP="003E648B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val="en-US" w:eastAsia="sr-Latn-RS"/>
        </w:rPr>
      </w:pPr>
      <w:r w:rsidRPr="003E648B">
        <w:rPr>
          <w:rFonts w:ascii="Times New Roman" w:eastAsia="Times New Roman" w:hAnsi="Times New Roman" w:cs="Times New Roman"/>
          <w:bCs/>
          <w:iCs/>
          <w:szCs w:val="24"/>
          <w:lang w:val="en-US" w:eastAsia="sr-Latn-RS"/>
        </w:rPr>
        <w:tab/>
      </w:r>
      <w:r w:rsidRPr="003E648B"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  <w:t>*Мера замена или уградња нове инсталације грејања не може бити примењена самостално већ искључиво уз неку од мера 4), 5) или 6), без обзира да ли се подноси п</w:t>
      </w:r>
      <w:r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  <w:t xml:space="preserve">ријава за појединачну меру </w:t>
      </w:r>
      <w:r w:rsidRPr="003E648B"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  <w:t>или пакет мера.</w:t>
      </w:r>
    </w:p>
    <w:p w:rsidR="003E648B" w:rsidRPr="003E648B" w:rsidRDefault="003E648B" w:rsidP="003E648B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</w:pPr>
      <w:r w:rsidRPr="003E648B">
        <w:rPr>
          <w:rFonts w:ascii="Times New Roman" w:eastAsia="Times New Roman" w:hAnsi="Times New Roman" w:cs="Times New Roman"/>
          <w:bCs/>
          <w:iCs/>
          <w:szCs w:val="24"/>
          <w:lang w:val="en-US" w:eastAsia="sr-Latn-RS"/>
        </w:rPr>
        <w:lastRenderedPageBreak/>
        <w:tab/>
      </w:r>
      <w:r w:rsidRPr="003E648B"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  <w:t>**</w:t>
      </w:r>
      <w:r w:rsidRPr="003E648B">
        <w:rPr>
          <w:rFonts w:ascii="Times New Roman" w:eastAsia="Times New Roman" w:hAnsi="Times New Roman" w:cs="Times New Roman"/>
          <w:lang w:val="sr-Latn-RS" w:eastAsia="sr-Latn-RS"/>
        </w:rPr>
        <w:t xml:space="preserve"> </w:t>
      </w:r>
      <w:r w:rsidRPr="003E648B">
        <w:rPr>
          <w:rFonts w:ascii="Times New Roman" w:eastAsia="Times New Roman" w:hAnsi="Times New Roman" w:cs="Times New Roman"/>
          <w:lang w:val="sr-Cyrl-CS" w:eastAsia="sr-Latn-RS"/>
        </w:rPr>
        <w:t>Мера израде пројектно техничке документације не може бити примењена самостално, већ искључиво уз неки од пакета мера.</w:t>
      </w:r>
      <w:bookmarkStart w:id="0" w:name="_GoBack"/>
      <w:bookmarkEnd w:id="0"/>
      <w:r w:rsidRPr="003E648B"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  <w:t xml:space="preserve"> </w:t>
      </w:r>
      <w:r w:rsidRPr="003E648B">
        <w:rPr>
          <w:rFonts w:ascii="Times New Roman" w:eastAsia="Times New Roman" w:hAnsi="Times New Roman" w:cs="Times New Roman"/>
          <w:lang w:val="sr-Cyrl-CS" w:eastAsia="sr-Latn-RS"/>
        </w:rPr>
        <w:t>Мера израде техничке документације може се састојати из више наведених делова а)-д) према важећој законској регулативи.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3E648B" w:rsidRPr="003E648B" w:rsidRDefault="003E648B" w:rsidP="003E648B">
      <w:pPr>
        <w:tabs>
          <w:tab w:val="left" w:pos="36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RS"/>
        </w:rPr>
      </w:pPr>
    </w:p>
    <w:p w:rsidR="003E648B" w:rsidRPr="003E648B" w:rsidRDefault="003E648B" w:rsidP="003E648B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RS"/>
        </w:rPr>
      </w:pPr>
      <w:r w:rsidRPr="003E648B"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sr-Latn-RS"/>
        </w:rPr>
        <w:t>Табела 2.</w:t>
      </w:r>
      <w:r w:rsidRPr="003E648B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RS"/>
        </w:rPr>
        <w:t xml:space="preserve"> - Максимални износи бесповратних средстава по мерама енергетске ефикасности </w:t>
      </w:r>
      <w:r w:rsidRPr="003E648B">
        <w:rPr>
          <w:rFonts w:ascii="Times New Roman" w:eastAsia="Times New Roman" w:hAnsi="Times New Roman" w:cs="Times New Roman"/>
          <w:b/>
          <w:iCs/>
          <w:sz w:val="24"/>
          <w:szCs w:val="24"/>
          <w:lang w:val="sr-Cyrl-CS" w:eastAsia="sr-Latn-RS"/>
        </w:rPr>
        <w:t>за 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24"/>
        <w:gridCol w:w="2551"/>
      </w:tblGrid>
      <w:tr w:rsidR="003E648B" w:rsidRPr="003E648B" w:rsidTr="00B87B00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МАКСИМАЛНИ ИЗНОСИ БЕСПОВРАТНИХ СРЕДСТАВА</w:t>
            </w:r>
          </w:p>
        </w:tc>
      </w:tr>
      <w:tr w:rsidR="003E648B" w:rsidRPr="003E648B" w:rsidTr="00B87B00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180,000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90,000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RS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Уградња топлотне пумпе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150,000</w:t>
            </w:r>
          </w:p>
        </w:tc>
      </w:tr>
      <w:tr w:rsidR="003E648B" w:rsidRPr="003E648B" w:rsidTr="00B87B00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E648B" w:rsidRPr="003E648B" w:rsidRDefault="003E648B" w:rsidP="003E648B">
            <w:pPr>
              <w:spacing w:after="0" w:line="252" w:lineRule="auto"/>
              <w:ind w:left="61" w:hanging="3"/>
              <w:jc w:val="center"/>
              <w:rPr>
                <w:rFonts w:ascii="Times New Roman" w:eastAsia="Calibri" w:hAnsi="Times New Roman" w:cs="Times New Roman"/>
                <w:lang w:val="sr-Latn-R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Latn-RS" w:eastAsia="sr-Latn-RS"/>
              </w:rPr>
              <w:t>370,000</w:t>
            </w:r>
          </w:p>
        </w:tc>
      </w:tr>
      <w:tr w:rsidR="003E648B" w:rsidRPr="003E648B" w:rsidTr="00B87B00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E648B">
              <w:rPr>
                <w:rFonts w:ascii="Times New Roman" w:eastAsia="Times New Roman" w:hAnsi="Times New Roman" w:cs="Times New Roman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  <w:r w:rsidRPr="003E648B">
              <w:rPr>
                <w:rFonts w:ascii="Times New Roman" w:eastAsia="Calibri" w:hAnsi="Times New Roman" w:cs="Times New Roman"/>
                <w:lang w:val="sr-Cyrl-CS" w:eastAsia="sr-Latn-RS"/>
              </w:rPr>
              <w:t>90,000</w:t>
            </w:r>
          </w:p>
        </w:tc>
      </w:tr>
      <w:tr w:rsidR="003E648B" w:rsidRPr="003E648B" w:rsidTr="00B87B00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3E648B" w:rsidRPr="003E648B" w:rsidRDefault="003E648B" w:rsidP="003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E648B" w:rsidRPr="003E648B" w:rsidRDefault="003E648B" w:rsidP="003E648B">
      <w:pPr>
        <w:tabs>
          <w:tab w:val="left" w:pos="360"/>
        </w:tabs>
        <w:spacing w:after="0" w:line="252" w:lineRule="auto"/>
        <w:ind w:left="61" w:hanging="3"/>
        <w:jc w:val="both"/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val="sr-Cyrl-CS" w:eastAsia="sr-Latn-RS"/>
        </w:rPr>
      </w:pPr>
      <w:r w:rsidRPr="003E648B"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val="sr-Cyrl-CS" w:eastAsia="sr-Latn-RS"/>
        </w:rPr>
        <w:t>Напомене:</w:t>
      </w:r>
    </w:p>
    <w:p w:rsidR="003E648B" w:rsidRPr="003E648B" w:rsidRDefault="003E648B" w:rsidP="003E648B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</w:pPr>
      <w:r w:rsidRPr="003E648B">
        <w:rPr>
          <w:rFonts w:ascii="Times New Roman" w:eastAsia="Times New Roman" w:hAnsi="Times New Roman" w:cs="Times New Roman"/>
          <w:bCs/>
          <w:iCs/>
          <w:szCs w:val="24"/>
          <w:lang w:val="en-US" w:eastAsia="sr-Latn-RS"/>
        </w:rPr>
        <w:tab/>
      </w:r>
      <w:r w:rsidRPr="003E648B">
        <w:rPr>
          <w:rFonts w:ascii="Times New Roman" w:eastAsia="Times New Roman" w:hAnsi="Times New Roman" w:cs="Times New Roman"/>
          <w:bCs/>
          <w:iCs/>
          <w:szCs w:val="24"/>
          <w:lang w:val="sr-Cyrl-CS" w:eastAsia="sr-Latn-RS"/>
        </w:rPr>
        <w:t>*Мера замена или уградња нове инсталације грејања не може бити примењена самостално већ искључиво уз неку од мера 4) или 6).</w:t>
      </w:r>
    </w:p>
    <w:p w:rsidR="003E648B" w:rsidRPr="003E648B" w:rsidRDefault="003E648B" w:rsidP="003E648B">
      <w:pPr>
        <w:tabs>
          <w:tab w:val="left" w:pos="36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 w:eastAsia="sr-Latn-RS"/>
        </w:rPr>
      </w:pPr>
    </w:p>
    <w:p w:rsidR="003E648B" w:rsidRPr="003E648B" w:rsidRDefault="003E648B" w:rsidP="003E648B">
      <w:pPr>
        <w:tabs>
          <w:tab w:val="left" w:pos="36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u w:val="single"/>
          <w:lang w:val="sr-Cyrl-CS" w:eastAsia="sr-Latn-RS"/>
        </w:rPr>
      </w:pPr>
      <w:r w:rsidRPr="003E648B">
        <w:rPr>
          <w:rFonts w:ascii="Times New Roman" w:eastAsia="Times New Roman" w:hAnsi="Times New Roman" w:cs="Times New Roman"/>
          <w:b/>
          <w:sz w:val="24"/>
          <w:u w:val="single"/>
          <w:lang w:val="sr-Cyrl-CS" w:eastAsia="sr-Latn-RS"/>
        </w:rPr>
        <w:t>Износ бесповратних средстава за појединачну меру или за меру укључену у пакет се израчунава на основу максималног удела бесповратних средстава (појединачна мера 50%, основни пакет 55%, стандардни пакет 60% и напредни пакет 65%, израда техничке документације 80%), али не може бити већи од наведених максималних износа тих средстава по мерама и пакетима енергетске ефикасности из Табеле 1. и Табеле 2.</w:t>
      </w:r>
    </w:p>
    <w:p w:rsidR="003E648B" w:rsidRPr="003E648B" w:rsidRDefault="003E648B" w:rsidP="003E648B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val="sr-Cyrl-CS" w:eastAsia="sr-Latn-RS"/>
        </w:rPr>
      </w:pPr>
    </w:p>
    <w:p w:rsidR="001D2D1C" w:rsidRDefault="001D2D1C"/>
    <w:sectPr w:rsidR="001D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1C"/>
    <w:rsid w:val="00132DDA"/>
    <w:rsid w:val="001D2D1C"/>
    <w:rsid w:val="00331D3C"/>
    <w:rsid w:val="003E648B"/>
    <w:rsid w:val="00682EC4"/>
    <w:rsid w:val="007A7078"/>
    <w:rsid w:val="00C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1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1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2</cp:revision>
  <dcterms:created xsi:type="dcterms:W3CDTF">2024-07-25T07:39:00Z</dcterms:created>
  <dcterms:modified xsi:type="dcterms:W3CDTF">2024-07-25T07:39:00Z</dcterms:modified>
</cp:coreProperties>
</file>